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9F1" w:rsidRDefault="00C649F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649F1" w:rsidRDefault="00C649F1">
      <w:pPr>
        <w:pStyle w:val="ConsPlusNormal"/>
        <w:jc w:val="both"/>
        <w:outlineLvl w:val="0"/>
      </w:pPr>
    </w:p>
    <w:p w:rsidR="00C649F1" w:rsidRDefault="00C649F1">
      <w:pPr>
        <w:pStyle w:val="ConsPlusTitle"/>
        <w:jc w:val="center"/>
        <w:outlineLvl w:val="0"/>
      </w:pPr>
      <w:r>
        <w:t>АДМИНИСТРАЦИЯ ГОРОДА КЕМЕРОВО</w:t>
      </w:r>
    </w:p>
    <w:p w:rsidR="00C649F1" w:rsidRDefault="00C649F1">
      <w:pPr>
        <w:pStyle w:val="ConsPlusTitle"/>
        <w:jc w:val="both"/>
      </w:pPr>
    </w:p>
    <w:p w:rsidR="00C649F1" w:rsidRDefault="00C649F1">
      <w:pPr>
        <w:pStyle w:val="ConsPlusTitle"/>
        <w:jc w:val="center"/>
      </w:pPr>
      <w:r>
        <w:t>ПОСТАНОВЛЕНИЕ</w:t>
      </w:r>
    </w:p>
    <w:p w:rsidR="00C649F1" w:rsidRDefault="00C649F1">
      <w:pPr>
        <w:pStyle w:val="ConsPlusTitle"/>
        <w:jc w:val="center"/>
      </w:pPr>
      <w:r>
        <w:t>от 30 мая 2019 г. N 1305</w:t>
      </w:r>
    </w:p>
    <w:p w:rsidR="00C649F1" w:rsidRDefault="00C649F1">
      <w:pPr>
        <w:pStyle w:val="ConsPlusTitle"/>
        <w:jc w:val="both"/>
      </w:pPr>
    </w:p>
    <w:p w:rsidR="00C649F1" w:rsidRDefault="00C649F1">
      <w:pPr>
        <w:pStyle w:val="ConsPlusTitle"/>
        <w:jc w:val="center"/>
      </w:pPr>
      <w:r>
        <w:t>ОБ УТВЕРЖДЕНИИ ИНВЕСТИЦИОННОЙ ДЕКЛАРАЦИИ ГОРОДА КЕМЕРОВО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ind w:firstLine="540"/>
        <w:jc w:val="both"/>
      </w:pPr>
      <w:r>
        <w:t xml:space="preserve">В целях повышения инвестиционной привлекательности города Кемерово, во исполнение рекомендаций, указанных в </w:t>
      </w:r>
      <w:hyperlink r:id="rId5">
        <w:r>
          <w:rPr>
            <w:color w:val="0000FF"/>
          </w:rPr>
          <w:t>распоряжении</w:t>
        </w:r>
      </w:hyperlink>
      <w:r>
        <w:t xml:space="preserve"> Коллегии Администрации Кемеровской области от 05.02.2019 N 61-р "О внедрении стандарта инвестиционной деятельности органов местного самоуправления по обеспечению благоприятного инвестиционного климата в муниципальных образованиях Кемеровской области", а также на основании </w:t>
      </w:r>
      <w:hyperlink r:id="rId6">
        <w:r>
          <w:rPr>
            <w:color w:val="0000FF"/>
          </w:rPr>
          <w:t>статьи 45</w:t>
        </w:r>
      </w:hyperlink>
      <w:r>
        <w:t xml:space="preserve"> Устава города Кемерово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 xml:space="preserve">1. Утвердить инвестиционную </w:t>
      </w:r>
      <w:hyperlink w:anchor="P25">
        <w:r>
          <w:rPr>
            <w:color w:val="0000FF"/>
          </w:rPr>
          <w:t>декларацию</w:t>
        </w:r>
      </w:hyperlink>
      <w:r>
        <w:t xml:space="preserve"> города Кемерово согласно приложению к постановлению.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2. Комитету по работе со средствами массовой информации администрации города Кемерово (Е.А.Дубкова) обеспечить официальное опубликование настоящего постановления.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первого заместителя Главы города Д.В.Анисимова.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right"/>
      </w:pPr>
      <w:r>
        <w:t>Глава города</w:t>
      </w:r>
    </w:p>
    <w:p w:rsidR="00C649F1" w:rsidRDefault="00C649F1">
      <w:pPr>
        <w:pStyle w:val="ConsPlusNormal"/>
        <w:jc w:val="right"/>
      </w:pPr>
      <w:r>
        <w:t>И.В.СЕРЕДЮК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right"/>
        <w:outlineLvl w:val="0"/>
      </w:pPr>
      <w:r>
        <w:t>Приложение</w:t>
      </w:r>
    </w:p>
    <w:p w:rsidR="00C649F1" w:rsidRDefault="00C649F1">
      <w:pPr>
        <w:pStyle w:val="ConsPlusNormal"/>
        <w:jc w:val="right"/>
      </w:pPr>
      <w:r>
        <w:t>к постановлению администрации</w:t>
      </w:r>
    </w:p>
    <w:p w:rsidR="00C649F1" w:rsidRDefault="00C649F1">
      <w:pPr>
        <w:pStyle w:val="ConsPlusNormal"/>
        <w:jc w:val="right"/>
      </w:pPr>
      <w:r>
        <w:t>города Кемерово</w:t>
      </w:r>
    </w:p>
    <w:p w:rsidR="00C649F1" w:rsidRDefault="00C649F1">
      <w:pPr>
        <w:pStyle w:val="ConsPlusNormal"/>
        <w:jc w:val="right"/>
      </w:pPr>
      <w:r>
        <w:t>от 30 мая 2019 г. N 1305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Title"/>
        <w:jc w:val="center"/>
      </w:pPr>
      <w:bookmarkStart w:id="0" w:name="P25"/>
      <w:bookmarkEnd w:id="0"/>
      <w:r>
        <w:t>ИНВЕСТИЦИОННАЯ ДЕКЛАРАЦИЯ</w:t>
      </w:r>
    </w:p>
    <w:p w:rsidR="00C649F1" w:rsidRDefault="00C649F1">
      <w:pPr>
        <w:pStyle w:val="ConsPlusTitle"/>
        <w:jc w:val="center"/>
      </w:pPr>
      <w:r>
        <w:t>ГОРОДА КЕМЕРОВО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ind w:firstLine="540"/>
        <w:jc w:val="both"/>
      </w:pPr>
      <w:r>
        <w:t>1. Инвестиционная декларация города Кемерово (далее - Инвестиционная декларация) разработана в целях обеспечения благоприятного инвестиционного климата и создания условий для привлечения инвестиций в экономику города Кемерово.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 xml:space="preserve">2. Правовые отношения, связанные с инвестиционной деятельностью на территории города Кемерово, осуществляются в соответствии с </w:t>
      </w:r>
      <w:hyperlink r:id="rId7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Кемеровской области и нормативными правовыми актами органов местного самоуправления города Кемерово.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3. Инвестиционная декларация устанавливает принципы взаимодействия органов местного самоуправления с субъектами предпринимательской и инвестиционной деятельности. В число этих принципов входят: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 xml:space="preserve">3.1. Равенство - недискриминирующий подход ко всем субъектам предпринимательской и </w:t>
      </w:r>
      <w:r>
        <w:lastRenderedPageBreak/>
        <w:t>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3.2. Вовлеченность - участие субъектов предпринимательской и инвестиционной деятельности в процессе подготовки и принятия затрагивающих их интересов решений, принимаемых органами местного самоуправления города Кемерово, а также в оценке реализации этих решений.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3.3. Прозрачность (открытость) - общедоступность необходимой для осуществления инвестиционной деятельности информации (за исключением информации, составляющей государственную или иную охраняемую законом тайну).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3.4. Эффективная практика - ориентация на наиболее успешную с точки зрения реализации прав и соблюдения законных интересов субъектов предпринимательской и инвестиционной деятельности практику взаимодействия органов местного самоуправления с субъектами предпринимательской и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 Для реализации вышеперечисленных принципов администрация города Кемерово: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4.1. Создает режим благоприятствования для всех субъектов инвестиционной деятельности, как российских, так и иностранных.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4.2. Развивает инвестиционную активность на условиях муниципально-частного партнерства.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4.3. Развивает систему сопровождения инвестиционных проектов по принципу "одного окна".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4.4. Содействует в создании инфраструктуры для размещения производственных и иных объектов, в том числе создания и развития частных индустриальных (промышленных) парков на территории города.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4.5. Обеспечивает свободный доступ к необходимой для осуществления инвестиционной деятельности информации (за исключением информации, составляющей государственную или иную охраняемую законом тайну), предоставляет информационную и консультационную помощь по вопросам, связанным с реализацией инвестиционных проектов на территории города Кемерово.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4.6. Обеспечивает субъектам инвестиционной деятельности систему сопровождения инвестиционных проектов, способствующих социально-экономическому развитию города, на всех стадиях реализации инвестиционного проекта.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4.7. Обеспечивает снижение административных барьеров, в том числе сокращение сроков административных процедур при выделении и оформлении земельных участков, получении разрешений на строительство, подключении необходимой инвесторам инфраструктуры, а также обеспечивает подготовку и своевременное принятие распорядительных и иных документов, необходимых для реализации инвестиционного проекта.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4.8. Повышает эффективность использования мер муниципальной поддержки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4.9. Предоставляет каждому инвестору возможность участвовать в формировании и реализации муниципальной инвестиционной политики через коллегиальные и совещательные органы.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 В соответствии с законодательством Российской Федерации и законодательством Кемеровской области администрация города Кемерово гарантирует: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5.1. Открытость и доступность информации, необходимой для осуществления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lastRenderedPageBreak/>
        <w:t>5.2. Обеспечение равных прав субъектов предпринимательской и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5.3. Неразглашение сведений, составляющих коммерческую тайну, и другой конфиденциальной информации, предоставленной инвесторами.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5.4. Гласность и открытость процедуры принятия решений о предоставлении муниципальной поддержки инвестиционной деятельности. Участие субъектов предпринимательской и инвестиционной деятельности в процессе обсуждения инвестиционных проектов, принятия решений и оценке их реализации.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5.5. Безопасность ведения предпринимательской и инвестиционной деятельности на территории города Кемерово в пределах своих полномочий.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5.6. Разрешение спорных ситуаций путем переговоров, в том числе с использованием возможностей коллегиальных и совещательных органов по вопросам предпринимательской и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5.7. Стабильность прав индивидуальных предпринимателей и инвестиционной деятельности.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5.8. Свободу конкуренции.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6. Органы местного самоуправления города Кемерово, взаимодействующие с субъектами инвестиционной и предпринимательской деятельности, в установленном порядке рассматривают их предложения, направленные на устранение административных барьеров, препятствующих реализации инвестиционных проектов на территории города Кемерово.</w:t>
      </w:r>
    </w:p>
    <w:p w:rsidR="00C649F1" w:rsidRDefault="00C649F1">
      <w:pPr>
        <w:pStyle w:val="ConsPlusNormal"/>
        <w:spacing w:before="220"/>
        <w:ind w:firstLine="540"/>
        <w:jc w:val="both"/>
      </w:pPr>
      <w:r>
        <w:t>7. Спорные вопросы, затрагивающие интересы субъектов предпринимательской и инвестиционной деятельности, выносятся на рассмотрение Совета по развитию предпринимательства в городе Кемерово и (или) Совета по инвестиционной и инновационной деятельности на территории города Кемерово в зависимости от компетенции.</w:t>
      </w: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jc w:val="both"/>
      </w:pPr>
    </w:p>
    <w:p w:rsidR="00C649F1" w:rsidRDefault="00C649F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4309D" w:rsidRDefault="00F4309D">
      <w:bookmarkStart w:id="1" w:name="_GoBack"/>
      <w:bookmarkEnd w:id="1"/>
    </w:p>
    <w:sectPr w:rsidR="00F4309D" w:rsidSect="0076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9F1"/>
    <w:rsid w:val="00C649F1"/>
    <w:rsid w:val="00F4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F8850-D0D5-461F-9B02-D86CC47B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49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649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649F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1469E73784EF0AE39F9768B497BF0C8E62B008EEF6686384A234424A13DA73A50FD1752E32F272D34F3DfEV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1469E73784EF0AE39F8965A2FBE3098861E900E4A3313688A43C101D138636F306D8217376F86DD14F38E05EEB1D8122BE293F423FE484FC066C6BfFV2H" TargetMode="External"/><Relationship Id="rId5" Type="http://schemas.openxmlformats.org/officeDocument/2006/relationships/hyperlink" Target="consultantplus://offline/ref=721469E73784EF0AE39F8965A2FBE3098861E900E4A1313481A53C101D138636F306D8216176A061D34F21E559FE4BD064fEV8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1037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Market2</dc:creator>
  <cp:keywords/>
  <dc:description/>
  <cp:lastModifiedBy>Market2</cp:lastModifiedBy>
  <cp:revision>1</cp:revision>
  <dcterms:created xsi:type="dcterms:W3CDTF">2023-07-20T07:21:00Z</dcterms:created>
  <dcterms:modified xsi:type="dcterms:W3CDTF">2023-07-20T07:21:00Z</dcterms:modified>
</cp:coreProperties>
</file>